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D4227" w:rsidRDefault="000D4227">
      <w:pPr>
        <w:spacing w:line="276" w:lineRule="auto"/>
      </w:pPr>
      <w:bookmarkStart w:id="0" w:name="_GoBack"/>
      <w:bookmarkEnd w:id="0"/>
    </w:p>
    <w:tbl>
      <w:tblPr>
        <w:tblStyle w:val="a"/>
        <w:tblW w:w="10742" w:type="dxa"/>
        <w:tblInd w:w="626"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00" w:firstRow="0" w:lastRow="0" w:firstColumn="0" w:lastColumn="0" w:noHBand="0" w:noVBand="0"/>
      </w:tblPr>
      <w:tblGrid>
        <w:gridCol w:w="2347"/>
        <w:gridCol w:w="8395"/>
      </w:tblGrid>
      <w:tr w:rsidR="000D4227">
        <w:tc>
          <w:tcPr>
            <w:tcW w:w="2347" w:type="dxa"/>
          </w:tcPr>
          <w:p w:rsidR="000D4227" w:rsidRDefault="000D4227"/>
        </w:tc>
        <w:tc>
          <w:tcPr>
            <w:tcW w:w="8395" w:type="dxa"/>
          </w:tcPr>
          <w:p w:rsidR="000D4227" w:rsidRDefault="000D4227"/>
        </w:tc>
      </w:tr>
      <w:tr w:rsidR="000D4227">
        <w:tc>
          <w:tcPr>
            <w:tcW w:w="2347" w:type="dxa"/>
          </w:tcPr>
          <w:p w:rsidR="000D4227" w:rsidRDefault="000D4227">
            <w:pPr>
              <w:jc w:val="center"/>
            </w:pPr>
          </w:p>
        </w:tc>
        <w:tc>
          <w:tcPr>
            <w:tcW w:w="8395" w:type="dxa"/>
          </w:tcPr>
          <w:p w:rsidR="000D4227" w:rsidRDefault="005B0BBF">
            <w:pPr>
              <w:jc w:val="center"/>
            </w:pPr>
            <w:r>
              <w:rPr>
                <w:sz w:val="24"/>
                <w:szCs w:val="24"/>
              </w:rPr>
              <w:t>707.  USE OF SCHOOL FACILITIES</w:t>
            </w:r>
          </w:p>
          <w:p w:rsidR="000D4227" w:rsidRDefault="000D4227">
            <w:pPr>
              <w:jc w:val="center"/>
            </w:pPr>
          </w:p>
        </w:tc>
      </w:tr>
      <w:tr w:rsidR="000D4227">
        <w:tc>
          <w:tcPr>
            <w:tcW w:w="2347" w:type="dxa"/>
          </w:tcPr>
          <w:p w:rsidR="000D4227" w:rsidRDefault="005B0BBF">
            <w:pPr>
              <w:tabs>
                <w:tab w:val="left" w:pos="346"/>
              </w:tabs>
            </w:pPr>
            <w:r>
              <w:rPr>
                <w:sz w:val="24"/>
                <w:szCs w:val="24"/>
              </w:rPr>
              <w:t>1.</w:t>
            </w:r>
            <w:r>
              <w:rPr>
                <w:sz w:val="24"/>
                <w:szCs w:val="24"/>
              </w:rPr>
              <w:tab/>
              <w:t>Guidelines</w:t>
            </w:r>
          </w:p>
          <w:p w:rsidR="000D4227" w:rsidRDefault="000D4227"/>
        </w:tc>
        <w:tc>
          <w:tcPr>
            <w:tcW w:w="8395" w:type="dxa"/>
          </w:tcPr>
          <w:p w:rsidR="000D4227" w:rsidRDefault="005B0BBF">
            <w:pPr>
              <w:tabs>
                <w:tab w:val="left" w:pos="288"/>
                <w:tab w:val="left" w:pos="2160"/>
                <w:tab w:val="left" w:pos="2880"/>
              </w:tabs>
            </w:pPr>
            <w:r>
              <w:rPr>
                <w:sz w:val="24"/>
                <w:szCs w:val="24"/>
              </w:rPr>
              <w:t>Teacher or student groups shall make their requests for after school use of a room or other facility through their principal on a prepared form. This policy is not to restrict use, but it is to avoid conflicts of use and to provide an awareness of who is appropriately in the facilities. Requests should be made at least seventy-two (72) hours in advance of the requested use.</w:t>
            </w:r>
          </w:p>
          <w:p w:rsidR="000D4227" w:rsidRDefault="000D4227"/>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The use of facilities by a district employee for commercial purposes is prohibited without the recommendation of the administration and approval of the Board.</w:t>
            </w:r>
          </w:p>
          <w:p w:rsidR="000D4227" w:rsidRDefault="000D4227"/>
        </w:tc>
      </w:tr>
      <w:tr w:rsidR="000D4227">
        <w:tc>
          <w:tcPr>
            <w:tcW w:w="2347" w:type="dxa"/>
          </w:tcPr>
          <w:p w:rsidR="000D4227" w:rsidRDefault="005B0BBF">
            <w:pPr>
              <w:pStyle w:val="Heading1"/>
            </w:pPr>
            <w:r>
              <w:tab/>
              <w:t>SC 775</w:t>
            </w:r>
          </w:p>
          <w:p w:rsidR="000D4227" w:rsidRDefault="000D4227"/>
        </w:tc>
        <w:tc>
          <w:tcPr>
            <w:tcW w:w="8395" w:type="dxa"/>
          </w:tcPr>
          <w:p w:rsidR="000D4227" w:rsidRDefault="005B0BBF">
            <w:pPr>
              <w:tabs>
                <w:tab w:val="left" w:pos="288"/>
                <w:tab w:val="left" w:pos="2160"/>
                <w:tab w:val="left" w:pos="2880"/>
              </w:tabs>
            </w:pPr>
            <w:r>
              <w:rPr>
                <w:sz w:val="24"/>
                <w:szCs w:val="24"/>
              </w:rPr>
              <w:t>The school district intends to make its facilities available to its citizens for community betterment. If the use will not interfere with the school program, permission to use district facilities may be granted by the District Facilities Scheduler (as appointed and designated by the Superintendent) for educational, recreational, social or civic groups.</w:t>
            </w:r>
          </w:p>
          <w:p w:rsidR="000D4227" w:rsidRDefault="000D4227"/>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Outside groups who wish to use any part of a facility must submit their requests on a prepared form available on the District’s website. The use and fees are governed by classification of the group and the schedule of rents. Approval will be granted by the District Facilities Scheduler, or in special cases for which s/he wishes to have further consent, by the Superintendent or the Board.</w:t>
            </w:r>
          </w:p>
          <w:p w:rsidR="000D4227" w:rsidRDefault="000D4227"/>
        </w:tc>
      </w:tr>
      <w:tr w:rsidR="000D4227">
        <w:tc>
          <w:tcPr>
            <w:tcW w:w="2347" w:type="dxa"/>
          </w:tcPr>
          <w:p w:rsidR="000D4227" w:rsidRDefault="005B0BBF">
            <w:pPr>
              <w:pStyle w:val="Heading1"/>
            </w:pPr>
            <w:r>
              <w:tab/>
              <w:t>SC 775</w:t>
            </w:r>
          </w:p>
          <w:p w:rsidR="000D4227" w:rsidRDefault="000D4227"/>
        </w:tc>
        <w:tc>
          <w:tcPr>
            <w:tcW w:w="8395" w:type="dxa"/>
          </w:tcPr>
          <w:p w:rsidR="000D4227" w:rsidRDefault="005B0BBF" w:rsidP="006D6590">
            <w:pPr>
              <w:tabs>
                <w:tab w:val="left" w:pos="2160"/>
              </w:tabs>
            </w:pPr>
            <w:r>
              <w:rPr>
                <w:sz w:val="24"/>
                <w:szCs w:val="24"/>
              </w:rPr>
              <w:t xml:space="preserve">Rent and related expenses will be charged to cover necessary expenses incurred by the district. A school district employee shall be responsible for cleaning the area, properly arranging furniture and equipment, turning off lights, and locking doors. A custodian on night duty in the building may fulfill this requirement. </w:t>
            </w:r>
          </w:p>
        </w:tc>
      </w:tr>
      <w:tr w:rsidR="000D4227">
        <w:tc>
          <w:tcPr>
            <w:tcW w:w="2347" w:type="dxa"/>
          </w:tcPr>
          <w:p w:rsidR="000D4227" w:rsidRDefault="000D4227"/>
        </w:tc>
        <w:tc>
          <w:tcPr>
            <w:tcW w:w="8395" w:type="dxa"/>
          </w:tcPr>
          <w:p w:rsidR="000D4227" w:rsidRDefault="000D4227">
            <w:pPr>
              <w:tabs>
                <w:tab w:val="left" w:pos="2160"/>
              </w:tabs>
            </w:pPr>
          </w:p>
          <w:p w:rsidR="000D4227" w:rsidRDefault="000D4227">
            <w:pPr>
              <w:tabs>
                <w:tab w:val="left" w:pos="2160"/>
              </w:tabs>
            </w:pPr>
          </w:p>
        </w:tc>
      </w:tr>
      <w:tr w:rsidR="000D4227">
        <w:tc>
          <w:tcPr>
            <w:tcW w:w="2347" w:type="dxa"/>
          </w:tcPr>
          <w:p w:rsidR="000D4227" w:rsidRDefault="000D4227"/>
        </w:tc>
        <w:tc>
          <w:tcPr>
            <w:tcW w:w="8395" w:type="dxa"/>
          </w:tcPr>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82E" w:rsidRDefault="00EC382E">
            <w:pPr>
              <w:tabs>
                <w:tab w:val="left" w:pos="2160"/>
              </w:tabs>
              <w:rPr>
                <w:sz w:val="24"/>
                <w:szCs w:val="24"/>
                <w:u w:val="single"/>
              </w:rPr>
            </w:pPr>
          </w:p>
          <w:p w:rsidR="00EC3119" w:rsidRPr="00EC3119" w:rsidRDefault="005B0BBF" w:rsidP="00EC3119">
            <w:pPr>
              <w:tabs>
                <w:tab w:val="left" w:pos="2160"/>
              </w:tabs>
              <w:rPr>
                <w:sz w:val="24"/>
                <w:szCs w:val="24"/>
                <w:u w:val="single"/>
              </w:rPr>
            </w:pPr>
            <w:r>
              <w:rPr>
                <w:sz w:val="24"/>
                <w:szCs w:val="24"/>
                <w:u w:val="single"/>
              </w:rPr>
              <w:lastRenderedPageBreak/>
              <w:t>Classification of Users/Activities</w:t>
            </w:r>
          </w:p>
        </w:tc>
      </w:tr>
      <w:tr w:rsidR="000D4227">
        <w:tc>
          <w:tcPr>
            <w:tcW w:w="2347" w:type="dxa"/>
          </w:tcPr>
          <w:p w:rsidR="000D4227" w:rsidRDefault="000D4227"/>
        </w:tc>
        <w:tc>
          <w:tcPr>
            <w:tcW w:w="8395" w:type="dxa"/>
          </w:tcPr>
          <w:p w:rsidR="000D4227" w:rsidRPr="00EC382E" w:rsidRDefault="005B0BBF" w:rsidP="00EC382E">
            <w:pPr>
              <w:pStyle w:val="Heading2"/>
              <w:ind w:left="0" w:firstLine="0"/>
              <w:rPr>
                <w:b/>
                <w:color w:val="auto"/>
                <w:u w:val="none"/>
              </w:rPr>
            </w:pPr>
            <w:r w:rsidRPr="00EC382E">
              <w:rPr>
                <w:b/>
                <w:color w:val="auto"/>
                <w:u w:val="none"/>
              </w:rPr>
              <w:t>Group</w:t>
            </w:r>
            <w:r w:rsidR="00D762D7" w:rsidRPr="00EC382E">
              <w:rPr>
                <w:b/>
                <w:color w:val="auto"/>
                <w:u w:val="none"/>
              </w:rPr>
              <w:t xml:space="preserve"> A Classification</w:t>
            </w:r>
            <w:r w:rsidR="00EC382E">
              <w:rPr>
                <w:b/>
                <w:color w:val="auto"/>
                <w:u w:val="none"/>
              </w:rPr>
              <w:t>:</w:t>
            </w:r>
          </w:p>
        </w:tc>
      </w:tr>
      <w:tr w:rsidR="000D4227">
        <w:tc>
          <w:tcPr>
            <w:tcW w:w="2347" w:type="dxa"/>
          </w:tcPr>
          <w:p w:rsidR="0049679C" w:rsidRDefault="0049679C" w:rsidP="0049679C"/>
          <w:p w:rsidR="00677A80" w:rsidRDefault="00677A80" w:rsidP="00677A80">
            <w:pPr>
              <w:rPr>
                <w:color w:val="00B050"/>
              </w:rPr>
            </w:pPr>
          </w:p>
          <w:p w:rsidR="00677A80" w:rsidRDefault="00677A80" w:rsidP="00677A80"/>
        </w:tc>
        <w:tc>
          <w:tcPr>
            <w:tcW w:w="8395" w:type="dxa"/>
          </w:tcPr>
          <w:p w:rsidR="00460801" w:rsidRPr="006D6590" w:rsidRDefault="00741FE3" w:rsidP="006D6590">
            <w:pPr>
              <w:tabs>
                <w:tab w:val="left" w:pos="2880"/>
              </w:tabs>
              <w:rPr>
                <w:color w:val="auto"/>
              </w:rPr>
            </w:pPr>
            <w:r>
              <w:rPr>
                <w:color w:val="auto"/>
                <w:sz w:val="24"/>
                <w:szCs w:val="24"/>
              </w:rPr>
              <w:t>Y</w:t>
            </w:r>
            <w:r w:rsidR="005B0BBF" w:rsidRPr="006D6590">
              <w:rPr>
                <w:color w:val="auto"/>
                <w:sz w:val="24"/>
                <w:szCs w:val="24"/>
              </w:rPr>
              <w:t xml:space="preserve">outh organizations/programs that are based within the Wilson </w:t>
            </w:r>
            <w:r w:rsidR="0003108A" w:rsidRPr="006D6590">
              <w:rPr>
                <w:color w:val="auto"/>
                <w:sz w:val="24"/>
                <w:szCs w:val="24"/>
              </w:rPr>
              <w:t>School District.  Each year, prior to the first use</w:t>
            </w:r>
            <w:r w:rsidR="00EE227F" w:rsidRPr="006D6590">
              <w:rPr>
                <w:color w:val="auto"/>
                <w:sz w:val="24"/>
                <w:szCs w:val="24"/>
              </w:rPr>
              <w:t xml:space="preserve"> of any facility, each organization must provide a </w:t>
            </w:r>
            <w:r w:rsidR="00127E5A" w:rsidRPr="006D6590">
              <w:rPr>
                <w:color w:val="auto"/>
                <w:sz w:val="24"/>
                <w:szCs w:val="24"/>
              </w:rPr>
              <w:t xml:space="preserve">certified </w:t>
            </w:r>
            <w:r w:rsidR="00EE227F" w:rsidRPr="006D6590">
              <w:rPr>
                <w:color w:val="auto"/>
                <w:sz w:val="24"/>
                <w:szCs w:val="24"/>
              </w:rPr>
              <w:t xml:space="preserve">roster </w:t>
            </w:r>
            <w:r w:rsidR="00127E5A" w:rsidRPr="006D6590">
              <w:rPr>
                <w:color w:val="auto"/>
                <w:sz w:val="24"/>
                <w:szCs w:val="24"/>
              </w:rPr>
              <w:t xml:space="preserve">from </w:t>
            </w:r>
            <w:r w:rsidR="00614100" w:rsidRPr="006D6590">
              <w:rPr>
                <w:color w:val="auto"/>
                <w:sz w:val="24"/>
                <w:szCs w:val="24"/>
              </w:rPr>
              <w:t>the</w:t>
            </w:r>
            <w:r w:rsidR="00127E5A" w:rsidRPr="006D6590">
              <w:rPr>
                <w:color w:val="auto"/>
                <w:sz w:val="24"/>
                <w:szCs w:val="24"/>
              </w:rPr>
              <w:t xml:space="preserve"> organization’s governing body </w:t>
            </w:r>
            <w:r w:rsidR="00614100" w:rsidRPr="006D6590">
              <w:rPr>
                <w:color w:val="auto"/>
                <w:sz w:val="24"/>
                <w:szCs w:val="24"/>
              </w:rPr>
              <w:t xml:space="preserve">which </w:t>
            </w:r>
            <w:r w:rsidR="00127E5A" w:rsidRPr="006D6590">
              <w:rPr>
                <w:color w:val="auto"/>
                <w:sz w:val="24"/>
                <w:szCs w:val="24"/>
              </w:rPr>
              <w:t>contain</w:t>
            </w:r>
            <w:r w:rsidR="00614100" w:rsidRPr="006D6590">
              <w:rPr>
                <w:color w:val="auto"/>
                <w:sz w:val="24"/>
                <w:szCs w:val="24"/>
              </w:rPr>
              <w:t xml:space="preserve">s </w:t>
            </w:r>
            <w:r w:rsidR="00EE227F" w:rsidRPr="006D6590">
              <w:rPr>
                <w:color w:val="auto"/>
                <w:sz w:val="24"/>
                <w:szCs w:val="24"/>
              </w:rPr>
              <w:t>participant names and addresses.  All rosters will be verified by the Wilson School District to determine residency.</w:t>
            </w:r>
          </w:p>
          <w:p w:rsidR="00677A80" w:rsidRPr="006D6590" w:rsidRDefault="00677A80">
            <w:pPr>
              <w:rPr>
                <w:color w:val="auto"/>
              </w:rPr>
            </w:pPr>
          </w:p>
        </w:tc>
      </w:tr>
      <w:tr w:rsidR="000D4227">
        <w:tc>
          <w:tcPr>
            <w:tcW w:w="2347" w:type="dxa"/>
          </w:tcPr>
          <w:p w:rsidR="000D4227" w:rsidRDefault="000D4227"/>
        </w:tc>
        <w:tc>
          <w:tcPr>
            <w:tcW w:w="8395" w:type="dxa"/>
          </w:tcPr>
          <w:p w:rsidR="000D4227" w:rsidRPr="00EC382E" w:rsidRDefault="005B0BBF" w:rsidP="00EC382E">
            <w:pPr>
              <w:pStyle w:val="Heading2"/>
              <w:ind w:left="0" w:firstLine="0"/>
              <w:jc w:val="both"/>
              <w:rPr>
                <w:b/>
                <w:color w:val="auto"/>
                <w:u w:val="none"/>
              </w:rPr>
            </w:pPr>
            <w:r w:rsidRPr="00EC382E">
              <w:rPr>
                <w:b/>
                <w:color w:val="auto"/>
                <w:u w:val="none"/>
              </w:rPr>
              <w:t>Group</w:t>
            </w:r>
            <w:r w:rsidR="00D762D7" w:rsidRPr="00EC382E">
              <w:rPr>
                <w:b/>
                <w:color w:val="auto"/>
                <w:u w:val="none"/>
              </w:rPr>
              <w:t xml:space="preserve"> B Classification</w:t>
            </w:r>
            <w:r w:rsidR="00EC382E">
              <w:rPr>
                <w:b/>
                <w:color w:val="auto"/>
                <w:u w:val="none"/>
              </w:rPr>
              <w:t>:</w:t>
            </w:r>
          </w:p>
        </w:tc>
      </w:tr>
      <w:tr w:rsidR="000D4227">
        <w:tc>
          <w:tcPr>
            <w:tcW w:w="2347" w:type="dxa"/>
          </w:tcPr>
          <w:p w:rsidR="000D4227" w:rsidRDefault="000D4227"/>
        </w:tc>
        <w:tc>
          <w:tcPr>
            <w:tcW w:w="8395" w:type="dxa"/>
          </w:tcPr>
          <w:p w:rsidR="00E720DB" w:rsidRPr="006D6590" w:rsidRDefault="00614100" w:rsidP="00EC382E">
            <w:pPr>
              <w:tabs>
                <w:tab w:val="left" w:pos="2880"/>
              </w:tabs>
              <w:rPr>
                <w:color w:val="auto"/>
                <w:sz w:val="24"/>
                <w:szCs w:val="24"/>
              </w:rPr>
            </w:pPr>
            <w:r w:rsidRPr="006D6590">
              <w:rPr>
                <w:color w:val="auto"/>
                <w:sz w:val="24"/>
                <w:szCs w:val="24"/>
              </w:rPr>
              <w:t>Non-Wilson School District related organizations and non-profit organizations.</w:t>
            </w:r>
          </w:p>
          <w:p w:rsidR="000D4227" w:rsidRPr="006D6590" w:rsidRDefault="005B0BBF">
            <w:pPr>
              <w:rPr>
                <w:color w:val="auto"/>
              </w:rPr>
            </w:pPr>
            <w:r w:rsidRPr="006D6590">
              <w:rPr>
                <w:color w:val="auto"/>
                <w:sz w:val="24"/>
                <w:szCs w:val="24"/>
              </w:rPr>
              <w:tab/>
            </w:r>
          </w:p>
        </w:tc>
      </w:tr>
      <w:tr w:rsidR="000D4227">
        <w:tc>
          <w:tcPr>
            <w:tcW w:w="2347" w:type="dxa"/>
          </w:tcPr>
          <w:p w:rsidR="000D4227" w:rsidRDefault="000D4227"/>
        </w:tc>
        <w:tc>
          <w:tcPr>
            <w:tcW w:w="8395" w:type="dxa"/>
          </w:tcPr>
          <w:p w:rsidR="000D4227" w:rsidRPr="00EC382E" w:rsidRDefault="005B0BBF" w:rsidP="00EC382E">
            <w:pPr>
              <w:pStyle w:val="Heading2"/>
              <w:rPr>
                <w:b/>
                <w:color w:val="auto"/>
                <w:u w:val="none"/>
              </w:rPr>
            </w:pPr>
            <w:r w:rsidRPr="00EC382E">
              <w:rPr>
                <w:b/>
                <w:color w:val="auto"/>
                <w:u w:val="none"/>
              </w:rPr>
              <w:t>Group</w:t>
            </w:r>
            <w:r w:rsidR="00D762D7" w:rsidRPr="00EC382E">
              <w:rPr>
                <w:b/>
                <w:color w:val="auto"/>
                <w:u w:val="none"/>
              </w:rPr>
              <w:t xml:space="preserve"> C Classification</w:t>
            </w:r>
            <w:r w:rsidR="00EC382E">
              <w:rPr>
                <w:b/>
                <w:color w:val="auto"/>
                <w:u w:val="none"/>
              </w:rPr>
              <w:t>:</w:t>
            </w:r>
          </w:p>
        </w:tc>
      </w:tr>
      <w:tr w:rsidR="000D4227">
        <w:tc>
          <w:tcPr>
            <w:tcW w:w="2347" w:type="dxa"/>
          </w:tcPr>
          <w:p w:rsidR="000D4227" w:rsidRDefault="000D4227"/>
        </w:tc>
        <w:tc>
          <w:tcPr>
            <w:tcW w:w="8395" w:type="dxa"/>
          </w:tcPr>
          <w:p w:rsidR="00460801" w:rsidRPr="006D6590" w:rsidRDefault="005965B7" w:rsidP="00460801">
            <w:pPr>
              <w:tabs>
                <w:tab w:val="left" w:pos="2880"/>
              </w:tabs>
              <w:rPr>
                <w:color w:val="auto"/>
                <w:sz w:val="24"/>
                <w:szCs w:val="24"/>
              </w:rPr>
            </w:pPr>
            <w:r w:rsidRPr="006D6590">
              <w:rPr>
                <w:color w:val="auto"/>
                <w:sz w:val="24"/>
                <w:szCs w:val="24"/>
              </w:rPr>
              <w:t>O</w:t>
            </w:r>
            <w:r w:rsidR="00BF324D" w:rsidRPr="006D6590">
              <w:rPr>
                <w:color w:val="auto"/>
                <w:sz w:val="24"/>
                <w:szCs w:val="24"/>
              </w:rPr>
              <w:t xml:space="preserve">utside, for-profit </w:t>
            </w:r>
            <w:r w:rsidR="00460801" w:rsidRPr="006D6590">
              <w:rPr>
                <w:color w:val="auto"/>
                <w:sz w:val="24"/>
                <w:szCs w:val="24"/>
              </w:rPr>
              <w:t>organizations</w:t>
            </w:r>
            <w:r w:rsidR="00BF324D" w:rsidRPr="006D6590">
              <w:rPr>
                <w:color w:val="auto"/>
                <w:sz w:val="24"/>
                <w:szCs w:val="24"/>
              </w:rPr>
              <w:t xml:space="preserve"> other</w:t>
            </w:r>
            <w:r w:rsidR="00460801" w:rsidRPr="006D6590">
              <w:rPr>
                <w:color w:val="auto"/>
                <w:sz w:val="24"/>
                <w:szCs w:val="24"/>
              </w:rPr>
              <w:t xml:space="preserve"> than those </w:t>
            </w:r>
            <w:r w:rsidRPr="006D6590">
              <w:rPr>
                <w:color w:val="auto"/>
                <w:sz w:val="24"/>
                <w:szCs w:val="24"/>
              </w:rPr>
              <w:t>classified</w:t>
            </w:r>
            <w:r w:rsidR="00460801" w:rsidRPr="006D6590">
              <w:rPr>
                <w:color w:val="auto"/>
                <w:sz w:val="24"/>
                <w:szCs w:val="24"/>
              </w:rPr>
              <w:t xml:space="preserve"> above.</w:t>
            </w:r>
          </w:p>
          <w:p w:rsidR="000D4227" w:rsidRDefault="000D4227">
            <w:pPr>
              <w:rPr>
                <w:color w:val="auto"/>
                <w:sz w:val="24"/>
                <w:szCs w:val="24"/>
              </w:rPr>
            </w:pPr>
          </w:p>
          <w:p w:rsidR="00741FE3" w:rsidRPr="006D6590" w:rsidRDefault="00741FE3">
            <w:pPr>
              <w:rPr>
                <w:color w:val="auto"/>
              </w:rPr>
            </w:pPr>
          </w:p>
        </w:tc>
      </w:tr>
      <w:tr w:rsidR="000D4227">
        <w:tc>
          <w:tcPr>
            <w:tcW w:w="2347" w:type="dxa"/>
          </w:tcPr>
          <w:p w:rsidR="000D4227" w:rsidRDefault="000D4227"/>
        </w:tc>
        <w:tc>
          <w:tcPr>
            <w:tcW w:w="8395" w:type="dxa"/>
          </w:tcPr>
          <w:p w:rsidR="000D4227" w:rsidRPr="006D6590" w:rsidRDefault="005B0BBF" w:rsidP="00EC3119">
            <w:pPr>
              <w:tabs>
                <w:tab w:val="left" w:pos="2160"/>
              </w:tabs>
              <w:rPr>
                <w:color w:val="auto"/>
              </w:rPr>
            </w:pPr>
            <w:r w:rsidRPr="006D6590">
              <w:rPr>
                <w:color w:val="auto"/>
                <w:sz w:val="24"/>
                <w:szCs w:val="24"/>
                <w:u w:val="single"/>
              </w:rPr>
              <w:t>Schedule of Session Rates</w:t>
            </w:r>
          </w:p>
        </w:tc>
      </w:tr>
      <w:tr w:rsidR="000D4227">
        <w:tc>
          <w:tcPr>
            <w:tcW w:w="2347" w:type="dxa"/>
          </w:tcPr>
          <w:p w:rsidR="000D4227" w:rsidRDefault="000D4227"/>
        </w:tc>
        <w:tc>
          <w:tcPr>
            <w:tcW w:w="8395" w:type="dxa"/>
          </w:tcPr>
          <w:p w:rsidR="00EE227F" w:rsidRPr="006D6590" w:rsidRDefault="00EE227F">
            <w:pPr>
              <w:tabs>
                <w:tab w:val="left" w:pos="2160"/>
                <w:tab w:val="left" w:pos="2880"/>
              </w:tabs>
              <w:rPr>
                <w:color w:val="auto"/>
                <w:sz w:val="24"/>
                <w:szCs w:val="24"/>
              </w:rPr>
            </w:pPr>
            <w:r w:rsidRPr="00392842">
              <w:rPr>
                <w:b/>
                <w:color w:val="auto"/>
                <w:sz w:val="24"/>
                <w:szCs w:val="24"/>
              </w:rPr>
              <w:t>Group A</w:t>
            </w:r>
            <w:r w:rsidRPr="006D6590">
              <w:rPr>
                <w:color w:val="auto"/>
                <w:sz w:val="24"/>
                <w:szCs w:val="24"/>
              </w:rPr>
              <w:t xml:space="preserve"> users will be assessed Group A rates and Rules </w:t>
            </w:r>
            <w:r w:rsidR="0095122A" w:rsidRPr="006D6590">
              <w:rPr>
                <w:color w:val="auto"/>
                <w:sz w:val="24"/>
                <w:szCs w:val="24"/>
              </w:rPr>
              <w:t>#</w:t>
            </w:r>
            <w:r w:rsidRPr="006D6590">
              <w:rPr>
                <w:color w:val="auto"/>
                <w:sz w:val="24"/>
                <w:szCs w:val="24"/>
              </w:rPr>
              <w:t xml:space="preserve">1 and </w:t>
            </w:r>
            <w:r w:rsidR="0095122A" w:rsidRPr="006D6590">
              <w:rPr>
                <w:color w:val="auto"/>
                <w:sz w:val="24"/>
                <w:szCs w:val="24"/>
              </w:rPr>
              <w:t>#</w:t>
            </w:r>
            <w:r w:rsidRPr="006D6590">
              <w:rPr>
                <w:color w:val="auto"/>
                <w:sz w:val="24"/>
                <w:szCs w:val="24"/>
              </w:rPr>
              <w:t>2 will apply (see Rate Sheet).</w:t>
            </w:r>
          </w:p>
          <w:p w:rsidR="00EE227F" w:rsidRPr="006D6590" w:rsidRDefault="00EE227F">
            <w:pPr>
              <w:tabs>
                <w:tab w:val="left" w:pos="2160"/>
                <w:tab w:val="left" w:pos="2880"/>
              </w:tabs>
              <w:rPr>
                <w:color w:val="auto"/>
                <w:sz w:val="24"/>
                <w:szCs w:val="24"/>
              </w:rPr>
            </w:pPr>
          </w:p>
          <w:p w:rsidR="00EE227F" w:rsidRPr="006D6590" w:rsidRDefault="00EE227F" w:rsidP="00EE227F">
            <w:pPr>
              <w:tabs>
                <w:tab w:val="left" w:pos="2160"/>
                <w:tab w:val="left" w:pos="2880"/>
              </w:tabs>
              <w:rPr>
                <w:color w:val="auto"/>
                <w:sz w:val="24"/>
                <w:szCs w:val="24"/>
              </w:rPr>
            </w:pPr>
            <w:r w:rsidRPr="00392842">
              <w:rPr>
                <w:b/>
                <w:color w:val="auto"/>
                <w:sz w:val="24"/>
                <w:szCs w:val="24"/>
              </w:rPr>
              <w:t>Group B</w:t>
            </w:r>
            <w:r w:rsidRPr="006D6590">
              <w:rPr>
                <w:color w:val="auto"/>
                <w:sz w:val="24"/>
                <w:szCs w:val="24"/>
              </w:rPr>
              <w:t xml:space="preserve"> users will be assessed Group B rates and Rule </w:t>
            </w:r>
            <w:r w:rsidR="0095122A" w:rsidRPr="006D6590">
              <w:rPr>
                <w:color w:val="auto"/>
                <w:sz w:val="24"/>
                <w:szCs w:val="24"/>
              </w:rPr>
              <w:t>#</w:t>
            </w:r>
            <w:r w:rsidRPr="006D6590">
              <w:rPr>
                <w:color w:val="auto"/>
                <w:sz w:val="24"/>
                <w:szCs w:val="24"/>
              </w:rPr>
              <w:t>3 will apply (see Rate Sheet).</w:t>
            </w:r>
          </w:p>
          <w:p w:rsidR="00EE227F" w:rsidRPr="006D6590" w:rsidRDefault="00EE227F">
            <w:pPr>
              <w:tabs>
                <w:tab w:val="left" w:pos="2160"/>
                <w:tab w:val="left" w:pos="2880"/>
              </w:tabs>
              <w:rPr>
                <w:color w:val="auto"/>
                <w:sz w:val="24"/>
                <w:szCs w:val="24"/>
              </w:rPr>
            </w:pPr>
          </w:p>
          <w:p w:rsidR="00EE227F" w:rsidRPr="006D6590" w:rsidRDefault="00EE227F">
            <w:pPr>
              <w:tabs>
                <w:tab w:val="left" w:pos="2160"/>
                <w:tab w:val="left" w:pos="2880"/>
              </w:tabs>
              <w:rPr>
                <w:color w:val="auto"/>
                <w:sz w:val="24"/>
                <w:szCs w:val="24"/>
              </w:rPr>
            </w:pPr>
            <w:r w:rsidRPr="00392842">
              <w:rPr>
                <w:b/>
                <w:color w:val="auto"/>
                <w:sz w:val="24"/>
                <w:szCs w:val="24"/>
              </w:rPr>
              <w:t>Group C</w:t>
            </w:r>
            <w:r w:rsidRPr="006D6590">
              <w:rPr>
                <w:color w:val="auto"/>
                <w:sz w:val="24"/>
                <w:szCs w:val="24"/>
              </w:rPr>
              <w:t xml:space="preserve"> users will be assessed Group C rates and Rule </w:t>
            </w:r>
            <w:r w:rsidR="0095122A" w:rsidRPr="006D6590">
              <w:rPr>
                <w:color w:val="auto"/>
                <w:sz w:val="24"/>
                <w:szCs w:val="24"/>
              </w:rPr>
              <w:t>#</w:t>
            </w:r>
            <w:r w:rsidRPr="006D6590">
              <w:rPr>
                <w:color w:val="auto"/>
                <w:sz w:val="24"/>
                <w:szCs w:val="24"/>
              </w:rPr>
              <w:t>3 will apply (see Rate Sheet).</w:t>
            </w:r>
          </w:p>
          <w:p w:rsidR="00EE227F" w:rsidRPr="006D6590" w:rsidRDefault="00EE227F">
            <w:pPr>
              <w:tabs>
                <w:tab w:val="left" w:pos="2160"/>
                <w:tab w:val="left" w:pos="2880"/>
              </w:tabs>
              <w:rPr>
                <w:color w:val="auto"/>
                <w:sz w:val="24"/>
                <w:szCs w:val="24"/>
              </w:rPr>
            </w:pPr>
          </w:p>
          <w:p w:rsidR="000D4227" w:rsidRPr="006D6590" w:rsidRDefault="005B0BBF">
            <w:pPr>
              <w:tabs>
                <w:tab w:val="left" w:pos="2160"/>
                <w:tab w:val="left" w:pos="2880"/>
              </w:tabs>
              <w:rPr>
                <w:strike/>
                <w:color w:val="auto"/>
              </w:rPr>
            </w:pPr>
            <w:r w:rsidRPr="006D6590">
              <w:rPr>
                <w:color w:val="auto"/>
                <w:sz w:val="24"/>
                <w:szCs w:val="24"/>
              </w:rPr>
              <w:t>The District shall establish rate schedules for the use of facilities and have the rates periodically upd</w:t>
            </w:r>
            <w:r w:rsidR="006D6590" w:rsidRPr="006D6590">
              <w:rPr>
                <w:color w:val="auto"/>
                <w:sz w:val="24"/>
                <w:szCs w:val="24"/>
              </w:rPr>
              <w:t>ated and approved by the Board.</w:t>
            </w:r>
            <w:r w:rsidR="00CA40DD">
              <w:rPr>
                <w:color w:val="auto"/>
                <w:sz w:val="24"/>
                <w:szCs w:val="24"/>
              </w:rPr>
              <w:t xml:space="preserve">  G</w:t>
            </w:r>
            <w:r w:rsidR="00392842">
              <w:rPr>
                <w:color w:val="auto"/>
                <w:sz w:val="24"/>
                <w:szCs w:val="24"/>
              </w:rPr>
              <w:t>roups may</w:t>
            </w:r>
            <w:r w:rsidR="006D6590" w:rsidRPr="006D6590">
              <w:rPr>
                <w:color w:val="auto"/>
                <w:sz w:val="24"/>
                <w:szCs w:val="24"/>
              </w:rPr>
              <w:t xml:space="preserve"> request relief from facility fees by submitting </w:t>
            </w:r>
            <w:r w:rsidR="00392842">
              <w:rPr>
                <w:color w:val="auto"/>
                <w:sz w:val="24"/>
                <w:szCs w:val="24"/>
              </w:rPr>
              <w:t xml:space="preserve">such </w:t>
            </w:r>
            <w:r w:rsidR="006D6590" w:rsidRPr="006D6590">
              <w:rPr>
                <w:color w:val="auto"/>
                <w:sz w:val="24"/>
                <w:szCs w:val="24"/>
              </w:rPr>
              <w:t xml:space="preserve">a request for review to the Board. </w:t>
            </w:r>
          </w:p>
          <w:p w:rsidR="000D4227" w:rsidRPr="006D6590" w:rsidRDefault="000D4227">
            <w:pPr>
              <w:rPr>
                <w:color w:val="auto"/>
              </w:rPr>
            </w:pPr>
          </w:p>
        </w:tc>
      </w:tr>
      <w:tr w:rsidR="000D4227">
        <w:tc>
          <w:tcPr>
            <w:tcW w:w="2347" w:type="dxa"/>
          </w:tcPr>
          <w:p w:rsidR="000D4227" w:rsidRDefault="000D4227"/>
        </w:tc>
        <w:tc>
          <w:tcPr>
            <w:tcW w:w="8395" w:type="dxa"/>
          </w:tcPr>
          <w:p w:rsidR="000D4227" w:rsidRDefault="000D4227">
            <w:pPr>
              <w:tabs>
                <w:tab w:val="left" w:pos="2160"/>
              </w:tabs>
            </w:pPr>
          </w:p>
          <w:p w:rsidR="000D4227" w:rsidRDefault="005B0BBF" w:rsidP="00B471E4">
            <w:pPr>
              <w:tabs>
                <w:tab w:val="left" w:pos="2160"/>
              </w:tabs>
            </w:pPr>
            <w:r>
              <w:rPr>
                <w:sz w:val="24"/>
                <w:szCs w:val="24"/>
                <w:u w:val="single"/>
              </w:rPr>
              <w:t>Conditions for Use of District Facilities</w:t>
            </w:r>
          </w:p>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The user shall agree to the following conditions:</w:t>
            </w:r>
          </w:p>
          <w:p w:rsidR="000D4227" w:rsidRDefault="000D4227"/>
        </w:tc>
      </w:tr>
      <w:tr w:rsidR="000D4227">
        <w:tc>
          <w:tcPr>
            <w:tcW w:w="2347" w:type="dxa"/>
          </w:tcPr>
          <w:p w:rsidR="000D4227" w:rsidRDefault="000D4227"/>
          <w:p w:rsidR="005965B7" w:rsidRDefault="005965B7"/>
          <w:p w:rsidR="005965B7" w:rsidRDefault="005965B7"/>
        </w:tc>
        <w:tc>
          <w:tcPr>
            <w:tcW w:w="8395" w:type="dxa"/>
          </w:tcPr>
          <w:p w:rsidR="000D4227" w:rsidRDefault="005B0BBF">
            <w:pPr>
              <w:numPr>
                <w:ilvl w:val="0"/>
                <w:numId w:val="1"/>
              </w:numPr>
              <w:tabs>
                <w:tab w:val="left" w:pos="2880"/>
                <w:tab w:val="left" w:pos="3600"/>
              </w:tabs>
              <w:ind w:hanging="360"/>
              <w:rPr>
                <w:sz w:val="24"/>
                <w:szCs w:val="24"/>
              </w:rPr>
            </w:pPr>
            <w:r>
              <w:rPr>
                <w:sz w:val="24"/>
                <w:szCs w:val="24"/>
              </w:rPr>
              <w:t xml:space="preserve">Assumption of full responsibility for damage to or loss of school property in connection </w:t>
            </w:r>
            <w:r w:rsidRPr="00CA40DD">
              <w:rPr>
                <w:sz w:val="24"/>
                <w:szCs w:val="24"/>
              </w:rPr>
              <w:t>with this use, which damage will be determined by the district. The district reserves the right to approve the supervisor(s) of the use of the district property. Group shall limit</w:t>
            </w:r>
            <w:r>
              <w:rPr>
                <w:sz w:val="24"/>
                <w:szCs w:val="24"/>
              </w:rPr>
              <w:t xml:space="preserve"> the use of the district property to those authorized.</w:t>
            </w:r>
          </w:p>
          <w:p w:rsidR="000D4227" w:rsidRDefault="000D4227"/>
        </w:tc>
      </w:tr>
      <w:tr w:rsidR="000D4227">
        <w:tc>
          <w:tcPr>
            <w:tcW w:w="2347" w:type="dxa"/>
          </w:tcPr>
          <w:p w:rsidR="000D4227" w:rsidRDefault="000D4227"/>
        </w:tc>
        <w:tc>
          <w:tcPr>
            <w:tcW w:w="8395" w:type="dxa"/>
          </w:tcPr>
          <w:p w:rsidR="000D4227" w:rsidRDefault="005B0BBF">
            <w:pPr>
              <w:numPr>
                <w:ilvl w:val="0"/>
                <w:numId w:val="1"/>
              </w:numPr>
              <w:tabs>
                <w:tab w:val="left" w:pos="2880"/>
                <w:tab w:val="left" w:pos="3600"/>
              </w:tabs>
              <w:ind w:hanging="360"/>
              <w:rPr>
                <w:sz w:val="24"/>
                <w:szCs w:val="24"/>
              </w:rPr>
            </w:pPr>
            <w:r>
              <w:rPr>
                <w:sz w:val="24"/>
                <w:szCs w:val="24"/>
              </w:rPr>
              <w:t xml:space="preserve">Assumption of full responsibility for any personal injury or property damage arising out of the actions whether innocent, negligent or intentional of the user organization or any individual thereof, or liability resulting therefrom. All users of facilities shall provide Public Liability Insurance with limits of at least $1,000,000 for each accident or occurrence and must name the Wilson School District as an insured. Evidence of such insurance must be submitted to the District prior to the use of the facility, in the form of a certificate of insurance issued by an insurance carrier. </w:t>
            </w:r>
          </w:p>
          <w:p w:rsidR="000D4227" w:rsidRDefault="000D4227">
            <w:pPr>
              <w:tabs>
                <w:tab w:val="left" w:pos="2880"/>
                <w:tab w:val="left" w:pos="3600"/>
              </w:tabs>
              <w:ind w:left="360"/>
            </w:pPr>
          </w:p>
        </w:tc>
      </w:tr>
      <w:tr w:rsidR="000D4227">
        <w:tc>
          <w:tcPr>
            <w:tcW w:w="2347" w:type="dxa"/>
          </w:tcPr>
          <w:p w:rsidR="000D4227" w:rsidRDefault="005B0BBF">
            <w:pPr>
              <w:tabs>
                <w:tab w:val="left" w:pos="346"/>
                <w:tab w:val="left" w:pos="706"/>
              </w:tabs>
            </w:pPr>
            <w:r>
              <w:rPr>
                <w:sz w:val="24"/>
                <w:szCs w:val="24"/>
              </w:rPr>
              <w:lastRenderedPageBreak/>
              <w:tab/>
              <w:t xml:space="preserve">35 P.S. </w:t>
            </w:r>
          </w:p>
          <w:p w:rsidR="000D4227" w:rsidRDefault="005B0BBF">
            <w:pPr>
              <w:tabs>
                <w:tab w:val="left" w:pos="346"/>
                <w:tab w:val="left" w:pos="706"/>
              </w:tabs>
            </w:pPr>
            <w:r>
              <w:rPr>
                <w:sz w:val="24"/>
                <w:szCs w:val="24"/>
              </w:rPr>
              <w:tab/>
              <w:t>Sec. 1223.5</w:t>
            </w:r>
          </w:p>
          <w:p w:rsidR="000D4227" w:rsidRDefault="005B0BBF">
            <w:pPr>
              <w:tabs>
                <w:tab w:val="left" w:pos="346"/>
                <w:tab w:val="left" w:pos="706"/>
              </w:tabs>
            </w:pPr>
            <w:r>
              <w:rPr>
                <w:sz w:val="24"/>
                <w:szCs w:val="24"/>
              </w:rPr>
              <w:tab/>
              <w:t>20 U.S.C.</w:t>
            </w:r>
          </w:p>
          <w:p w:rsidR="000D4227" w:rsidRDefault="005B0BBF">
            <w:pPr>
              <w:tabs>
                <w:tab w:val="left" w:pos="346"/>
                <w:tab w:val="left" w:pos="706"/>
              </w:tabs>
            </w:pPr>
            <w:r>
              <w:rPr>
                <w:sz w:val="24"/>
                <w:szCs w:val="24"/>
              </w:rPr>
              <w:tab/>
              <w:t>Sec. 7182, 7183</w:t>
            </w:r>
          </w:p>
          <w:p w:rsidR="000D4227" w:rsidRDefault="005B0BBF">
            <w:pPr>
              <w:tabs>
                <w:tab w:val="left" w:pos="346"/>
                <w:tab w:val="left" w:pos="706"/>
              </w:tabs>
            </w:pPr>
            <w:r>
              <w:rPr>
                <w:sz w:val="24"/>
                <w:szCs w:val="24"/>
              </w:rPr>
              <w:tab/>
              <w:t>Pol. 712</w:t>
            </w:r>
          </w:p>
        </w:tc>
        <w:tc>
          <w:tcPr>
            <w:tcW w:w="8395" w:type="dxa"/>
          </w:tcPr>
          <w:p w:rsidR="000D4227" w:rsidRDefault="005B0BBF" w:rsidP="00584E7A">
            <w:pPr>
              <w:numPr>
                <w:ilvl w:val="0"/>
                <w:numId w:val="1"/>
              </w:numPr>
              <w:tabs>
                <w:tab w:val="left" w:pos="2880"/>
                <w:tab w:val="left" w:pos="3600"/>
              </w:tabs>
              <w:ind w:hanging="360"/>
              <w:rPr>
                <w:sz w:val="24"/>
                <w:szCs w:val="24"/>
              </w:rPr>
            </w:pPr>
            <w:r>
              <w:rPr>
                <w:sz w:val="24"/>
                <w:szCs w:val="24"/>
              </w:rPr>
              <w:t>Prohibit</w:t>
            </w:r>
            <w:r w:rsidRPr="00CA40DD">
              <w:rPr>
                <w:color w:val="auto"/>
                <w:sz w:val="24"/>
                <w:szCs w:val="24"/>
              </w:rPr>
              <w:t xml:space="preserve">ion of tobacco product use (see </w:t>
            </w:r>
            <w:r w:rsidR="00584E7A">
              <w:rPr>
                <w:color w:val="auto"/>
                <w:sz w:val="24"/>
                <w:szCs w:val="24"/>
              </w:rPr>
              <w:t>Board P</w:t>
            </w:r>
            <w:r w:rsidRPr="00CA40DD">
              <w:rPr>
                <w:color w:val="auto"/>
                <w:sz w:val="24"/>
                <w:szCs w:val="24"/>
              </w:rPr>
              <w:t xml:space="preserve">olicy #712), alcohol, and weapons (see </w:t>
            </w:r>
            <w:r w:rsidR="00584E7A">
              <w:rPr>
                <w:color w:val="auto"/>
                <w:sz w:val="24"/>
                <w:szCs w:val="24"/>
              </w:rPr>
              <w:t>Board P</w:t>
            </w:r>
            <w:r w:rsidRPr="00CA40DD">
              <w:rPr>
                <w:color w:val="auto"/>
                <w:sz w:val="24"/>
                <w:szCs w:val="24"/>
              </w:rPr>
              <w:t>olicy #218.2) in school buildings and on all campuses.</w:t>
            </w:r>
          </w:p>
        </w:tc>
      </w:tr>
      <w:tr w:rsidR="000D4227">
        <w:tc>
          <w:tcPr>
            <w:tcW w:w="2347" w:type="dxa"/>
          </w:tcPr>
          <w:p w:rsidR="000D4227" w:rsidRDefault="000D4227"/>
        </w:tc>
        <w:tc>
          <w:tcPr>
            <w:tcW w:w="8395" w:type="dxa"/>
          </w:tcPr>
          <w:p w:rsidR="000D4227" w:rsidRPr="00CA40DD" w:rsidRDefault="005B0BBF">
            <w:pPr>
              <w:numPr>
                <w:ilvl w:val="0"/>
                <w:numId w:val="1"/>
              </w:numPr>
              <w:tabs>
                <w:tab w:val="left" w:pos="2880"/>
                <w:tab w:val="left" w:pos="3600"/>
              </w:tabs>
              <w:ind w:hanging="360"/>
              <w:rPr>
                <w:sz w:val="24"/>
                <w:szCs w:val="24"/>
              </w:rPr>
            </w:pPr>
            <w:r>
              <w:rPr>
                <w:sz w:val="24"/>
                <w:szCs w:val="24"/>
              </w:rPr>
              <w:t xml:space="preserve">Termination of all </w:t>
            </w:r>
            <w:r w:rsidRPr="00CA40DD">
              <w:rPr>
                <w:sz w:val="24"/>
                <w:szCs w:val="24"/>
              </w:rPr>
              <w:t xml:space="preserve">activities by </w:t>
            </w:r>
            <w:r w:rsidR="005965B7" w:rsidRPr="00CA40DD">
              <w:rPr>
                <w:sz w:val="24"/>
                <w:szCs w:val="24"/>
              </w:rPr>
              <w:t xml:space="preserve">10:00 </w:t>
            </w:r>
            <w:r w:rsidRPr="00CA40DD">
              <w:rPr>
                <w:sz w:val="24"/>
                <w:szCs w:val="24"/>
              </w:rPr>
              <w:t>p.m.</w:t>
            </w:r>
          </w:p>
          <w:p w:rsidR="000D4227" w:rsidRDefault="000D4227"/>
        </w:tc>
      </w:tr>
      <w:tr w:rsidR="000D4227">
        <w:tc>
          <w:tcPr>
            <w:tcW w:w="2347" w:type="dxa"/>
          </w:tcPr>
          <w:p w:rsidR="000D4227" w:rsidRDefault="000D4227"/>
        </w:tc>
        <w:tc>
          <w:tcPr>
            <w:tcW w:w="8395" w:type="dxa"/>
          </w:tcPr>
          <w:p w:rsidR="000D4227" w:rsidRDefault="005B0BBF">
            <w:pPr>
              <w:numPr>
                <w:ilvl w:val="0"/>
                <w:numId w:val="1"/>
              </w:numPr>
              <w:tabs>
                <w:tab w:val="left" w:pos="2880"/>
                <w:tab w:val="left" w:pos="3600"/>
              </w:tabs>
              <w:ind w:hanging="360"/>
              <w:rPr>
                <w:sz w:val="24"/>
                <w:szCs w:val="24"/>
              </w:rPr>
            </w:pPr>
            <w:r>
              <w:rPr>
                <w:sz w:val="24"/>
                <w:szCs w:val="24"/>
              </w:rPr>
              <w:t>School equipment shall be used only by special permission, under the supervision of school personnel, and is subject to additional fees.</w:t>
            </w:r>
          </w:p>
          <w:p w:rsidR="000D4227" w:rsidRDefault="000D4227"/>
        </w:tc>
      </w:tr>
      <w:tr w:rsidR="000D4227">
        <w:tc>
          <w:tcPr>
            <w:tcW w:w="2347" w:type="dxa"/>
          </w:tcPr>
          <w:p w:rsidR="000D4227" w:rsidRDefault="000D4227"/>
        </w:tc>
        <w:tc>
          <w:tcPr>
            <w:tcW w:w="8395" w:type="dxa"/>
          </w:tcPr>
          <w:p w:rsidR="000D4227" w:rsidRPr="00CA40DD" w:rsidRDefault="005B0BBF">
            <w:pPr>
              <w:numPr>
                <w:ilvl w:val="0"/>
                <w:numId w:val="1"/>
              </w:numPr>
              <w:tabs>
                <w:tab w:val="left" w:pos="2880"/>
                <w:tab w:val="left" w:pos="3600"/>
              </w:tabs>
              <w:ind w:hanging="360"/>
              <w:rPr>
                <w:color w:val="auto"/>
                <w:sz w:val="24"/>
                <w:szCs w:val="24"/>
              </w:rPr>
            </w:pPr>
            <w:r w:rsidRPr="00CA40DD">
              <w:rPr>
                <w:color w:val="auto"/>
                <w:sz w:val="24"/>
                <w:szCs w:val="24"/>
              </w:rPr>
              <w:t>Food and drink shall be limited to cafeterias, the Lower House pool lobby, the senior high gymnasium lobby, and other areas approved by the administration.</w:t>
            </w:r>
          </w:p>
          <w:p w:rsidR="000D4227" w:rsidRPr="00CA40DD" w:rsidRDefault="000D4227">
            <w:pPr>
              <w:rPr>
                <w:color w:val="auto"/>
              </w:rPr>
            </w:pPr>
          </w:p>
        </w:tc>
      </w:tr>
      <w:tr w:rsidR="000D4227">
        <w:tc>
          <w:tcPr>
            <w:tcW w:w="2347" w:type="dxa"/>
          </w:tcPr>
          <w:p w:rsidR="000D4227" w:rsidRDefault="000D4227"/>
        </w:tc>
        <w:tc>
          <w:tcPr>
            <w:tcW w:w="8395" w:type="dxa"/>
          </w:tcPr>
          <w:p w:rsidR="000D4227" w:rsidRPr="00CA40DD" w:rsidRDefault="005B0BBF">
            <w:pPr>
              <w:numPr>
                <w:ilvl w:val="0"/>
                <w:numId w:val="1"/>
              </w:numPr>
              <w:tabs>
                <w:tab w:val="left" w:pos="2880"/>
                <w:tab w:val="left" w:pos="3600"/>
              </w:tabs>
              <w:ind w:hanging="360"/>
              <w:rPr>
                <w:color w:val="auto"/>
                <w:sz w:val="24"/>
                <w:szCs w:val="24"/>
              </w:rPr>
            </w:pPr>
            <w:r w:rsidRPr="00CA40DD">
              <w:rPr>
                <w:color w:val="auto"/>
                <w:sz w:val="24"/>
                <w:szCs w:val="24"/>
              </w:rPr>
              <w:t>Responsibility for leaving the room or area in its original condition upon arrival.</w:t>
            </w:r>
          </w:p>
          <w:p w:rsidR="000D4227" w:rsidRPr="00CA40DD" w:rsidRDefault="000D4227">
            <w:pPr>
              <w:rPr>
                <w:color w:val="auto"/>
              </w:rPr>
            </w:pPr>
          </w:p>
        </w:tc>
      </w:tr>
      <w:tr w:rsidR="000D4227">
        <w:tc>
          <w:tcPr>
            <w:tcW w:w="2347" w:type="dxa"/>
          </w:tcPr>
          <w:p w:rsidR="000D4227" w:rsidRDefault="000D4227"/>
        </w:tc>
        <w:tc>
          <w:tcPr>
            <w:tcW w:w="8395" w:type="dxa"/>
          </w:tcPr>
          <w:p w:rsidR="000D4227" w:rsidRPr="00CA40DD" w:rsidRDefault="005B0BBF">
            <w:pPr>
              <w:numPr>
                <w:ilvl w:val="0"/>
                <w:numId w:val="1"/>
              </w:numPr>
              <w:tabs>
                <w:tab w:val="left" w:pos="2880"/>
                <w:tab w:val="left" w:pos="3600"/>
              </w:tabs>
              <w:ind w:hanging="360"/>
              <w:rPr>
                <w:color w:val="auto"/>
                <w:sz w:val="24"/>
                <w:szCs w:val="24"/>
              </w:rPr>
            </w:pPr>
            <w:r w:rsidRPr="00CA40DD">
              <w:rPr>
                <w:color w:val="auto"/>
                <w:sz w:val="24"/>
                <w:szCs w:val="24"/>
              </w:rPr>
              <w:t>Responsibility for the conduct and supervision of all persons in attendance; and all persons must remain in the designated area.</w:t>
            </w:r>
          </w:p>
          <w:p w:rsidR="000D4227" w:rsidRPr="00CA40DD" w:rsidRDefault="000D4227">
            <w:pPr>
              <w:rPr>
                <w:color w:val="auto"/>
              </w:rPr>
            </w:pPr>
          </w:p>
        </w:tc>
      </w:tr>
      <w:tr w:rsidR="000D4227">
        <w:tc>
          <w:tcPr>
            <w:tcW w:w="2347" w:type="dxa"/>
          </w:tcPr>
          <w:p w:rsidR="000D4227" w:rsidRDefault="000D4227"/>
        </w:tc>
        <w:tc>
          <w:tcPr>
            <w:tcW w:w="8395" w:type="dxa"/>
          </w:tcPr>
          <w:p w:rsidR="000D4227" w:rsidRDefault="005B0BBF">
            <w:pPr>
              <w:numPr>
                <w:ilvl w:val="0"/>
                <w:numId w:val="1"/>
              </w:numPr>
              <w:tabs>
                <w:tab w:val="left" w:pos="2880"/>
                <w:tab w:val="left" w:pos="3744"/>
              </w:tabs>
              <w:ind w:hanging="360"/>
              <w:rPr>
                <w:sz w:val="24"/>
                <w:szCs w:val="24"/>
              </w:rPr>
            </w:pPr>
            <w:r>
              <w:rPr>
                <w:sz w:val="24"/>
                <w:szCs w:val="24"/>
              </w:rPr>
              <w:t>A school kitchen may be used for the preparation of food only after proper arrangements have been made with the Supervisor of Food Services. A school cafeteria worker is to be present to supervise the use of equipment. Cafeteria employee services are not included in the rental fee and shall be charged to the group or individual. The organization using the kitchen, and not the school cafeteria worker, is responsible for properly cleaning equipment and utensils and returning equipment and utensils to their original locations.</w:t>
            </w:r>
          </w:p>
          <w:p w:rsidR="000D4227" w:rsidRDefault="000D4227"/>
        </w:tc>
      </w:tr>
      <w:tr w:rsidR="000D4227">
        <w:tc>
          <w:tcPr>
            <w:tcW w:w="2347" w:type="dxa"/>
          </w:tcPr>
          <w:p w:rsidR="000D4227" w:rsidRDefault="000D4227"/>
        </w:tc>
        <w:tc>
          <w:tcPr>
            <w:tcW w:w="8395" w:type="dxa"/>
          </w:tcPr>
          <w:p w:rsidR="000D4227" w:rsidRPr="00B471E4" w:rsidRDefault="005B0BBF" w:rsidP="00B471E4">
            <w:pPr>
              <w:numPr>
                <w:ilvl w:val="0"/>
                <w:numId w:val="1"/>
              </w:numPr>
              <w:tabs>
                <w:tab w:val="left" w:pos="2304"/>
                <w:tab w:val="left" w:pos="2880"/>
                <w:tab w:val="left" w:pos="3744"/>
              </w:tabs>
              <w:ind w:hanging="360"/>
              <w:rPr>
                <w:sz w:val="24"/>
                <w:szCs w:val="24"/>
              </w:rPr>
            </w:pPr>
            <w:r>
              <w:rPr>
                <w:sz w:val="24"/>
                <w:szCs w:val="24"/>
              </w:rPr>
              <w:t>Paying the cost of tuning a piano that has been moved by any group resulting in the need for retuning. The district shall, in its sole discretion, determine if tuning is necessary.</w:t>
            </w:r>
          </w:p>
        </w:tc>
      </w:tr>
      <w:tr w:rsidR="000D4227">
        <w:tc>
          <w:tcPr>
            <w:tcW w:w="2347" w:type="dxa"/>
          </w:tcPr>
          <w:p w:rsidR="000D4227" w:rsidRDefault="000D4227"/>
        </w:tc>
        <w:tc>
          <w:tcPr>
            <w:tcW w:w="8395" w:type="dxa"/>
          </w:tcPr>
          <w:p w:rsidR="000D4227" w:rsidRDefault="000D4227"/>
        </w:tc>
      </w:tr>
      <w:tr w:rsidR="000D4227">
        <w:tc>
          <w:tcPr>
            <w:tcW w:w="2347" w:type="dxa"/>
          </w:tcPr>
          <w:p w:rsidR="000D4227" w:rsidRDefault="000D4227"/>
        </w:tc>
        <w:tc>
          <w:tcPr>
            <w:tcW w:w="8395" w:type="dxa"/>
          </w:tcPr>
          <w:p w:rsidR="000D4227" w:rsidRDefault="000D4227"/>
        </w:tc>
      </w:tr>
      <w:tr w:rsidR="000D4227">
        <w:tc>
          <w:tcPr>
            <w:tcW w:w="2347" w:type="dxa"/>
          </w:tcPr>
          <w:p w:rsidR="000D4227" w:rsidRDefault="000D4227"/>
        </w:tc>
        <w:tc>
          <w:tcPr>
            <w:tcW w:w="8395" w:type="dxa"/>
          </w:tcPr>
          <w:p w:rsidR="000D4227" w:rsidRDefault="005B0BBF" w:rsidP="00B471E4">
            <w:pPr>
              <w:tabs>
                <w:tab w:val="left" w:pos="2160"/>
              </w:tabs>
            </w:pPr>
            <w:r>
              <w:rPr>
                <w:sz w:val="24"/>
                <w:szCs w:val="24"/>
                <w:u w:val="single"/>
              </w:rPr>
              <w:t>Restrictions</w:t>
            </w:r>
          </w:p>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The Superintendent may restrict the use of school facilities and premises in the interests of the school district, including, without limitation, prohibiting the use of the tennis courts and nearby playground during Commencement.</w:t>
            </w:r>
          </w:p>
          <w:p w:rsidR="000D4227" w:rsidRDefault="000D4227"/>
        </w:tc>
      </w:tr>
      <w:tr w:rsidR="000D4227">
        <w:tc>
          <w:tcPr>
            <w:tcW w:w="2347" w:type="dxa"/>
          </w:tcPr>
          <w:p w:rsidR="000D4227" w:rsidRDefault="005B0BBF">
            <w:pPr>
              <w:tabs>
                <w:tab w:val="left" w:pos="361"/>
              </w:tabs>
            </w:pPr>
            <w:r>
              <w:rPr>
                <w:sz w:val="24"/>
                <w:szCs w:val="24"/>
              </w:rPr>
              <w:tab/>
              <w:t>Pol. 223</w:t>
            </w:r>
          </w:p>
        </w:tc>
        <w:tc>
          <w:tcPr>
            <w:tcW w:w="8395" w:type="dxa"/>
          </w:tcPr>
          <w:p w:rsidR="000D4227" w:rsidRDefault="005B0BBF">
            <w:pPr>
              <w:tabs>
                <w:tab w:val="left" w:pos="2160"/>
                <w:tab w:val="left" w:pos="2880"/>
              </w:tabs>
            </w:pPr>
            <w:r>
              <w:rPr>
                <w:sz w:val="24"/>
                <w:szCs w:val="24"/>
              </w:rPr>
              <w:t>Prohibited from school property are pets, unauthorized motorized vehicles, golfing activities, motorized airplane models, rockets, as identified in Board</w:t>
            </w:r>
            <w:r>
              <w:rPr>
                <w:color w:val="FF0000"/>
                <w:sz w:val="24"/>
                <w:szCs w:val="24"/>
              </w:rPr>
              <w:t xml:space="preserve"> </w:t>
            </w:r>
            <w:r>
              <w:rPr>
                <w:sz w:val="24"/>
                <w:szCs w:val="24"/>
              </w:rPr>
              <w:t xml:space="preserve">Policy #223 and any other </w:t>
            </w:r>
            <w:r w:rsidRPr="00CA40DD">
              <w:rPr>
                <w:color w:val="auto"/>
                <w:sz w:val="24"/>
                <w:szCs w:val="24"/>
              </w:rPr>
              <w:t>harmful or potentially dangerous activities or equipment, including the use of drones.</w:t>
            </w:r>
          </w:p>
          <w:p w:rsidR="000D4227" w:rsidRDefault="000D4227"/>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 xml:space="preserve">People shall not congregate or loiter on school property when they are not engaged in an </w:t>
            </w:r>
            <w:r w:rsidRPr="00CA40DD">
              <w:rPr>
                <w:sz w:val="24"/>
                <w:szCs w:val="24"/>
              </w:rPr>
              <w:t xml:space="preserve">organized activity sponsored or approved by district officials. All activities shall terminate by </w:t>
            </w:r>
            <w:r w:rsidR="005965B7" w:rsidRPr="00CA40DD">
              <w:rPr>
                <w:sz w:val="24"/>
                <w:szCs w:val="24"/>
              </w:rPr>
              <w:t xml:space="preserve">10:00 </w:t>
            </w:r>
            <w:r w:rsidRPr="00CA40DD">
              <w:rPr>
                <w:sz w:val="24"/>
                <w:szCs w:val="24"/>
              </w:rPr>
              <w:t>p.m.</w:t>
            </w:r>
          </w:p>
          <w:p w:rsidR="000D4227" w:rsidRDefault="000D4227"/>
        </w:tc>
      </w:tr>
      <w:tr w:rsidR="000D4227">
        <w:tc>
          <w:tcPr>
            <w:tcW w:w="2347" w:type="dxa"/>
          </w:tcPr>
          <w:p w:rsidR="000D4227" w:rsidRDefault="000D4227"/>
        </w:tc>
        <w:tc>
          <w:tcPr>
            <w:tcW w:w="8395" w:type="dxa"/>
          </w:tcPr>
          <w:p w:rsidR="000D4227" w:rsidRDefault="005B0BBF">
            <w:pPr>
              <w:tabs>
                <w:tab w:val="left" w:pos="2160"/>
                <w:tab w:val="left" w:pos="2880"/>
              </w:tabs>
            </w:pPr>
            <w:r>
              <w:rPr>
                <w:sz w:val="24"/>
                <w:szCs w:val="24"/>
              </w:rPr>
              <w:t xml:space="preserve">All school district roadways are two-way unless designated otherwise by signs, and </w:t>
            </w:r>
            <w:r>
              <w:rPr>
                <w:sz w:val="24"/>
                <w:szCs w:val="24"/>
              </w:rPr>
              <w:lastRenderedPageBreak/>
              <w:t>traffic speed on school property shall not exceed fifteen (15) miles per hour. Motorists are prohibited from parking at restricted curb areas painted yellow</w:t>
            </w:r>
            <w:r w:rsidR="00CA40DD">
              <w:rPr>
                <w:sz w:val="24"/>
                <w:szCs w:val="24"/>
              </w:rPr>
              <w:t>.</w:t>
            </w:r>
          </w:p>
          <w:p w:rsidR="000D4227" w:rsidRDefault="000D4227"/>
        </w:tc>
      </w:tr>
      <w:tr w:rsidR="000D4227">
        <w:tc>
          <w:tcPr>
            <w:tcW w:w="2347" w:type="dxa"/>
          </w:tcPr>
          <w:p w:rsidR="000D4227" w:rsidRDefault="000D4227"/>
        </w:tc>
        <w:tc>
          <w:tcPr>
            <w:tcW w:w="8395" w:type="dxa"/>
          </w:tcPr>
          <w:p w:rsidR="000D4227" w:rsidRDefault="005B0BBF" w:rsidP="00B471E4">
            <w:pPr>
              <w:tabs>
                <w:tab w:val="left" w:pos="2160"/>
              </w:tabs>
            </w:pPr>
            <w:r>
              <w:rPr>
                <w:sz w:val="24"/>
                <w:szCs w:val="24"/>
                <w:u w:val="single"/>
              </w:rPr>
              <w:t>Sunday Use</w:t>
            </w:r>
          </w:p>
        </w:tc>
      </w:tr>
      <w:tr w:rsidR="000D4227">
        <w:tc>
          <w:tcPr>
            <w:tcW w:w="2347" w:type="dxa"/>
          </w:tcPr>
          <w:p w:rsidR="000D4227" w:rsidRDefault="000D4227"/>
        </w:tc>
        <w:tc>
          <w:tcPr>
            <w:tcW w:w="8395" w:type="dxa"/>
          </w:tcPr>
          <w:p w:rsidR="000D4227" w:rsidRPr="00CA40DD" w:rsidRDefault="005B0BBF">
            <w:pPr>
              <w:tabs>
                <w:tab w:val="left" w:pos="2160"/>
                <w:tab w:val="left" w:pos="2880"/>
              </w:tabs>
            </w:pPr>
            <w:r w:rsidRPr="00CA40DD">
              <w:rPr>
                <w:sz w:val="24"/>
                <w:szCs w:val="24"/>
              </w:rPr>
              <w:t>The Board believes that the use of its facilities on Sundays could provide opportunities for family type activities that might not be possible at other times. Further, the Board believes that the availability of school facilities on Sundays could provide district children with opportunity for wholesome use of their leisure time. With these beliefs in mind, the Board will permit school facilities to be used on Sundays under the following conditions:</w:t>
            </w:r>
          </w:p>
          <w:p w:rsidR="000D4227" w:rsidRPr="00CA40DD" w:rsidRDefault="000D4227"/>
        </w:tc>
      </w:tr>
      <w:tr w:rsidR="000D4227">
        <w:tc>
          <w:tcPr>
            <w:tcW w:w="2347" w:type="dxa"/>
          </w:tcPr>
          <w:p w:rsidR="000D4227" w:rsidRDefault="000D4227"/>
        </w:tc>
        <w:tc>
          <w:tcPr>
            <w:tcW w:w="8395" w:type="dxa"/>
          </w:tcPr>
          <w:p w:rsidR="000D4227" w:rsidRPr="00CA40DD" w:rsidRDefault="005B0BBF">
            <w:pPr>
              <w:numPr>
                <w:ilvl w:val="0"/>
                <w:numId w:val="2"/>
              </w:numPr>
              <w:tabs>
                <w:tab w:val="left" w:pos="2880"/>
              </w:tabs>
              <w:ind w:hanging="360"/>
              <w:rPr>
                <w:sz w:val="24"/>
                <w:szCs w:val="24"/>
              </w:rPr>
            </w:pPr>
            <w:r w:rsidRPr="00CA40DD">
              <w:rPr>
                <w:sz w:val="24"/>
                <w:szCs w:val="24"/>
              </w:rPr>
              <w:t xml:space="preserve">The use of facilities is limited to the hours between 9:00 a.m. and 8:00 p.m. </w:t>
            </w:r>
          </w:p>
          <w:p w:rsidR="000D4227" w:rsidRPr="00CA40DD" w:rsidRDefault="000D4227"/>
        </w:tc>
      </w:tr>
      <w:tr w:rsidR="000D4227">
        <w:tc>
          <w:tcPr>
            <w:tcW w:w="2347" w:type="dxa"/>
          </w:tcPr>
          <w:p w:rsidR="000D4227" w:rsidRDefault="000D4227"/>
        </w:tc>
        <w:tc>
          <w:tcPr>
            <w:tcW w:w="8395" w:type="dxa"/>
          </w:tcPr>
          <w:p w:rsidR="000D4227" w:rsidRDefault="005B0BBF">
            <w:pPr>
              <w:numPr>
                <w:ilvl w:val="0"/>
                <w:numId w:val="2"/>
              </w:numPr>
              <w:tabs>
                <w:tab w:val="left" w:pos="2880"/>
              </w:tabs>
              <w:ind w:hanging="360"/>
              <w:rPr>
                <w:sz w:val="24"/>
                <w:szCs w:val="24"/>
              </w:rPr>
            </w:pPr>
            <w:r>
              <w:rPr>
                <w:sz w:val="24"/>
                <w:szCs w:val="24"/>
              </w:rPr>
              <w:t>The use of facilities is intended primarily for organizations that sponsor programs for district residents; however, other organizations may be granted Sunday use of facilities.</w:t>
            </w:r>
          </w:p>
          <w:p w:rsidR="000D4227" w:rsidRDefault="000D4227"/>
        </w:tc>
      </w:tr>
      <w:tr w:rsidR="000D4227">
        <w:tc>
          <w:tcPr>
            <w:tcW w:w="2347" w:type="dxa"/>
          </w:tcPr>
          <w:p w:rsidR="000D4227" w:rsidRDefault="000D4227"/>
        </w:tc>
        <w:tc>
          <w:tcPr>
            <w:tcW w:w="8395" w:type="dxa"/>
          </w:tcPr>
          <w:p w:rsidR="000D4227" w:rsidRDefault="005B0BBF">
            <w:pPr>
              <w:numPr>
                <w:ilvl w:val="0"/>
                <w:numId w:val="2"/>
              </w:numPr>
              <w:tabs>
                <w:tab w:val="left" w:pos="2880"/>
              </w:tabs>
              <w:ind w:hanging="360"/>
              <w:rPr>
                <w:sz w:val="24"/>
                <w:szCs w:val="24"/>
              </w:rPr>
            </w:pPr>
            <w:r>
              <w:rPr>
                <w:sz w:val="24"/>
                <w:szCs w:val="24"/>
              </w:rPr>
              <w:t>The payment schedule for use of facilities shall be the same as for any other day.</w:t>
            </w:r>
          </w:p>
          <w:p w:rsidR="000D4227" w:rsidRDefault="000D4227"/>
        </w:tc>
      </w:tr>
      <w:tr w:rsidR="000D4227">
        <w:tc>
          <w:tcPr>
            <w:tcW w:w="2347" w:type="dxa"/>
          </w:tcPr>
          <w:p w:rsidR="000D4227" w:rsidRDefault="000D4227"/>
        </w:tc>
        <w:tc>
          <w:tcPr>
            <w:tcW w:w="8395" w:type="dxa"/>
          </w:tcPr>
          <w:p w:rsidR="000D4227" w:rsidRDefault="005B0BBF">
            <w:pPr>
              <w:numPr>
                <w:ilvl w:val="0"/>
                <w:numId w:val="2"/>
              </w:numPr>
              <w:tabs>
                <w:tab w:val="left" w:pos="2880"/>
              </w:tabs>
              <w:ind w:hanging="360"/>
              <w:rPr>
                <w:sz w:val="24"/>
                <w:szCs w:val="24"/>
              </w:rPr>
            </w:pPr>
            <w:r>
              <w:rPr>
                <w:sz w:val="24"/>
                <w:szCs w:val="24"/>
              </w:rPr>
              <w:t>All activities are subject to evaluation by the administration for their appropriateness.</w:t>
            </w:r>
          </w:p>
          <w:p w:rsidR="000D4227" w:rsidRDefault="000D4227"/>
          <w:p w:rsidR="000D4227" w:rsidRDefault="000D4227"/>
        </w:tc>
      </w:tr>
      <w:tr w:rsidR="000D4227">
        <w:tc>
          <w:tcPr>
            <w:tcW w:w="2347" w:type="dxa"/>
          </w:tcPr>
          <w:p w:rsidR="000D4227" w:rsidRDefault="000D4227"/>
        </w:tc>
        <w:tc>
          <w:tcPr>
            <w:tcW w:w="8395" w:type="dxa"/>
          </w:tcPr>
          <w:p w:rsidR="000D4227" w:rsidRDefault="005B0BBF" w:rsidP="00741FE3">
            <w:pPr>
              <w:tabs>
                <w:tab w:val="left" w:pos="2160"/>
                <w:tab w:val="left" w:pos="2880"/>
              </w:tabs>
            </w:pPr>
            <w:r>
              <w:rPr>
                <w:sz w:val="24"/>
                <w:szCs w:val="24"/>
              </w:rPr>
              <w:t>This policy shall not be construed to permit activities in school facilities on Sundays that otherwise might be in violation of the federal or state constitution or laws and is not meant to place the use of school facilities in competition with either family or religious activities.</w:t>
            </w:r>
          </w:p>
        </w:tc>
      </w:tr>
      <w:tr w:rsidR="000D4227">
        <w:tc>
          <w:tcPr>
            <w:tcW w:w="2347" w:type="dxa"/>
          </w:tcPr>
          <w:p w:rsidR="000D4227" w:rsidRDefault="000D4227"/>
        </w:tc>
        <w:tc>
          <w:tcPr>
            <w:tcW w:w="8395" w:type="dxa"/>
          </w:tcPr>
          <w:p w:rsidR="000D4227" w:rsidRDefault="000D4227"/>
        </w:tc>
      </w:tr>
      <w:tr w:rsidR="000D4227">
        <w:tc>
          <w:tcPr>
            <w:tcW w:w="2347" w:type="dxa"/>
          </w:tcPr>
          <w:p w:rsidR="000D4227" w:rsidRDefault="000D4227"/>
        </w:tc>
        <w:tc>
          <w:tcPr>
            <w:tcW w:w="8395" w:type="dxa"/>
          </w:tcPr>
          <w:p w:rsidR="000D4227" w:rsidRDefault="000D4227"/>
        </w:tc>
      </w:tr>
      <w:tr w:rsidR="000D4227">
        <w:tc>
          <w:tcPr>
            <w:tcW w:w="2347" w:type="dxa"/>
          </w:tcPr>
          <w:p w:rsidR="000D4227" w:rsidRDefault="000D4227">
            <w:pPr>
              <w:tabs>
                <w:tab w:val="left" w:pos="346"/>
                <w:tab w:val="left" w:pos="706"/>
              </w:tabs>
            </w:pPr>
          </w:p>
        </w:tc>
        <w:tc>
          <w:tcPr>
            <w:tcW w:w="8395" w:type="dxa"/>
          </w:tcPr>
          <w:p w:rsidR="000D4227" w:rsidRDefault="005B0BBF">
            <w:pPr>
              <w:tabs>
                <w:tab w:val="left" w:pos="429"/>
                <w:tab w:val="left" w:pos="879"/>
              </w:tabs>
            </w:pPr>
            <w:r w:rsidRPr="00941CAC">
              <w:rPr>
                <w:sz w:val="24"/>
                <w:szCs w:val="24"/>
                <w:u w:val="single"/>
              </w:rPr>
              <w:t>References</w:t>
            </w:r>
          </w:p>
          <w:p w:rsidR="000D4227" w:rsidRDefault="005B0BBF">
            <w:pPr>
              <w:tabs>
                <w:tab w:val="left" w:pos="429"/>
                <w:tab w:val="left" w:pos="879"/>
              </w:tabs>
            </w:pPr>
            <w:r>
              <w:rPr>
                <w:sz w:val="24"/>
                <w:szCs w:val="24"/>
              </w:rPr>
              <w:t>School Code – 24 P.S. Sec. 511, 775, 779</w:t>
            </w:r>
          </w:p>
          <w:p w:rsidR="000D4227" w:rsidRDefault="000D4227">
            <w:pPr>
              <w:tabs>
                <w:tab w:val="left" w:pos="429"/>
                <w:tab w:val="left" w:pos="879"/>
              </w:tabs>
            </w:pPr>
          </w:p>
          <w:p w:rsidR="000D4227" w:rsidRDefault="005B0BBF">
            <w:r>
              <w:rPr>
                <w:sz w:val="24"/>
                <w:szCs w:val="24"/>
              </w:rPr>
              <w:t>State Board of Education Regulations – 22 PA Code Sec. 403.1</w:t>
            </w:r>
          </w:p>
          <w:p w:rsidR="000D4227" w:rsidRDefault="000D4227"/>
          <w:p w:rsidR="000D4227" w:rsidRDefault="005B0BBF">
            <w:pPr>
              <w:tabs>
                <w:tab w:val="left" w:pos="429"/>
                <w:tab w:val="left" w:pos="879"/>
              </w:tabs>
            </w:pPr>
            <w:r>
              <w:rPr>
                <w:sz w:val="24"/>
                <w:szCs w:val="24"/>
              </w:rPr>
              <w:t>Department of Revenue Regulations – 61 PA Code Sec. 901.1, 901.701</w:t>
            </w:r>
          </w:p>
          <w:p w:rsidR="000D4227" w:rsidRDefault="000D4227">
            <w:pPr>
              <w:tabs>
                <w:tab w:val="left" w:pos="429"/>
                <w:tab w:val="left" w:pos="879"/>
              </w:tabs>
            </w:pPr>
          </w:p>
          <w:p w:rsidR="000D4227" w:rsidRDefault="005B0BBF">
            <w:pPr>
              <w:tabs>
                <w:tab w:val="left" w:pos="429"/>
                <w:tab w:val="left" w:pos="879"/>
              </w:tabs>
            </w:pPr>
            <w:r>
              <w:rPr>
                <w:sz w:val="24"/>
                <w:szCs w:val="24"/>
              </w:rPr>
              <w:t>Local Option Small Games of Chance Act – 10 P.S. Sec. 328.101 et seq.</w:t>
            </w:r>
          </w:p>
          <w:p w:rsidR="000D4227" w:rsidRDefault="000D4227">
            <w:pPr>
              <w:tabs>
                <w:tab w:val="left" w:pos="429"/>
                <w:tab w:val="left" w:pos="879"/>
              </w:tabs>
            </w:pPr>
          </w:p>
          <w:p w:rsidR="000D4227" w:rsidRDefault="005B0BBF">
            <w:pPr>
              <w:tabs>
                <w:tab w:val="left" w:pos="429"/>
                <w:tab w:val="left" w:pos="879"/>
              </w:tabs>
            </w:pPr>
            <w:r>
              <w:rPr>
                <w:sz w:val="24"/>
                <w:szCs w:val="24"/>
              </w:rPr>
              <w:t>School Tobacco Control – 35 P.S. Sec. 1223.5</w:t>
            </w:r>
          </w:p>
          <w:p w:rsidR="000D4227" w:rsidRDefault="000D4227">
            <w:pPr>
              <w:tabs>
                <w:tab w:val="left" w:pos="429"/>
                <w:tab w:val="left" w:pos="879"/>
              </w:tabs>
            </w:pPr>
          </w:p>
          <w:p w:rsidR="000D4227" w:rsidRDefault="005B0BBF">
            <w:pPr>
              <w:tabs>
                <w:tab w:val="left" w:pos="429"/>
                <w:tab w:val="left" w:pos="879"/>
              </w:tabs>
            </w:pPr>
            <w:r>
              <w:rPr>
                <w:sz w:val="24"/>
                <w:szCs w:val="24"/>
              </w:rPr>
              <w:t>Pro-Children Act of 2001 – 20 U.S.C. Sec. 7181 et seq.</w:t>
            </w:r>
          </w:p>
          <w:p w:rsidR="000D4227" w:rsidRDefault="000D4227">
            <w:pPr>
              <w:tabs>
                <w:tab w:val="left" w:pos="429"/>
                <w:tab w:val="left" w:pos="879"/>
              </w:tabs>
            </w:pPr>
          </w:p>
          <w:p w:rsidR="000D4227" w:rsidRDefault="005B0BBF">
            <w:pPr>
              <w:tabs>
                <w:tab w:val="left" w:pos="429"/>
                <w:tab w:val="left" w:pos="879"/>
              </w:tabs>
            </w:pPr>
            <w:r>
              <w:rPr>
                <w:sz w:val="24"/>
                <w:szCs w:val="24"/>
              </w:rPr>
              <w:t>Boy Scouts of America Equal Access Act – 20 U.S.C. Sec. 7905</w:t>
            </w:r>
          </w:p>
          <w:p w:rsidR="000D4227" w:rsidRDefault="000D4227">
            <w:pPr>
              <w:tabs>
                <w:tab w:val="left" w:pos="429"/>
                <w:tab w:val="left" w:pos="879"/>
              </w:tabs>
            </w:pPr>
          </w:p>
          <w:p w:rsidR="000D4227" w:rsidRDefault="005B0BBF">
            <w:r>
              <w:rPr>
                <w:sz w:val="24"/>
                <w:szCs w:val="24"/>
              </w:rPr>
              <w:t xml:space="preserve">Board Policy – </w:t>
            </w:r>
            <w:r w:rsidR="000116D0">
              <w:rPr>
                <w:sz w:val="24"/>
                <w:szCs w:val="24"/>
              </w:rPr>
              <w:t xml:space="preserve">218, </w:t>
            </w:r>
            <w:r>
              <w:rPr>
                <w:sz w:val="24"/>
                <w:szCs w:val="24"/>
              </w:rPr>
              <w:t>223, 712</w:t>
            </w:r>
          </w:p>
        </w:tc>
      </w:tr>
    </w:tbl>
    <w:p w:rsidR="000D4227" w:rsidRDefault="000D4227" w:rsidP="00941CAC"/>
    <w:sectPr w:rsidR="000D4227">
      <w:headerReference w:type="first" r:id="rId7"/>
      <w:footerReference w:type="first" r:id="rId8"/>
      <w:pgSz w:w="12240" w:h="15840"/>
      <w:pgMar w:top="1872" w:right="360" w:bottom="1368" w:left="36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572" w:rsidRDefault="00024572">
      <w:r>
        <w:separator/>
      </w:r>
    </w:p>
  </w:endnote>
  <w:endnote w:type="continuationSeparator" w:id="0">
    <w:p w:rsidR="00024572" w:rsidRDefault="00024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27" w:rsidRDefault="005B0BBF">
    <w:pPr>
      <w:tabs>
        <w:tab w:val="center" w:pos="4320"/>
        <w:tab w:val="right" w:pos="8640"/>
      </w:tabs>
      <w:spacing w:after="432"/>
      <w:jc w:val="center"/>
    </w:pPr>
    <w:r>
      <w:rPr>
        <w:sz w:val="24"/>
        <w:szCs w:val="24"/>
      </w:rPr>
      <w:t xml:space="preserve">Page </w:t>
    </w:r>
    <w:r>
      <w:fldChar w:fldCharType="begin"/>
    </w:r>
    <w:r>
      <w:instrText>PAGE</w:instrText>
    </w:r>
    <w:r>
      <w:fldChar w:fldCharType="separate"/>
    </w:r>
    <w:r w:rsidR="003F7580">
      <w:rPr>
        <w:noProof/>
      </w:rPr>
      <w:t>1</w:t>
    </w:r>
    <w:r>
      <w:fldChar w:fldCharType="end"/>
    </w:r>
    <w:r>
      <w:rPr>
        <w:sz w:val="24"/>
        <w:szCs w:val="24"/>
      </w:rPr>
      <w:t xml:space="preserve"> of </w:t>
    </w:r>
    <w:r>
      <w:fldChar w:fldCharType="begin"/>
    </w:r>
    <w:r>
      <w:instrText>NUMPAGES</w:instrText>
    </w:r>
    <w:r>
      <w:fldChar w:fldCharType="separate"/>
    </w:r>
    <w:r w:rsidR="003F758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572" w:rsidRDefault="00024572">
      <w:r>
        <w:separator/>
      </w:r>
    </w:p>
  </w:footnote>
  <w:footnote w:type="continuationSeparator" w:id="0">
    <w:p w:rsidR="00024572" w:rsidRDefault="00024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227" w:rsidRDefault="005B0BBF">
    <w:pPr>
      <w:tabs>
        <w:tab w:val="center" w:pos="4320"/>
        <w:tab w:val="right" w:pos="8640"/>
      </w:tabs>
      <w:spacing w:before="1152"/>
    </w:pPr>
    <w:r>
      <w:rPr>
        <w:noProof/>
      </w:rPr>
      <w:drawing>
        <wp:anchor distT="0" distB="0" distL="114300" distR="114300" simplePos="0" relativeHeight="251658240" behindDoc="0" locked="0" layoutInCell="0" hidden="0" allowOverlap="1">
          <wp:simplePos x="0" y="0"/>
          <wp:positionH relativeFrom="margin">
            <wp:posOffset>3873500</wp:posOffset>
          </wp:positionH>
          <wp:positionV relativeFrom="paragraph">
            <wp:posOffset>-546099</wp:posOffset>
          </wp:positionV>
          <wp:extent cx="3289300" cy="2374900"/>
          <wp:effectExtent l="0" t="0" r="0" b="0"/>
          <wp:wrapTopAndBottom distT="0" distB="0"/>
          <wp:docPr id="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
                  <a:srcRect/>
                  <a:stretch>
                    <a:fillRect/>
                  </a:stretch>
                </pic:blipFill>
                <pic:spPr>
                  <a:xfrm>
                    <a:off x="0" y="0"/>
                    <a:ext cx="3289300" cy="2374900"/>
                  </a:xfrm>
                  <a:prstGeom prst="rect">
                    <a:avLst/>
                  </a:prstGeom>
                  <a:ln/>
                </pic:spPr>
              </pic:pic>
            </a:graphicData>
          </a:graphic>
        </wp:anchor>
      </w:drawing>
    </w:r>
    <w:r>
      <w:rPr>
        <w:noProof/>
      </w:rPr>
      <w:drawing>
        <wp:anchor distT="0" distB="0" distL="114300" distR="114300" simplePos="0" relativeHeight="251659264" behindDoc="0" locked="0" layoutInCell="0" hidden="0" allowOverlap="1">
          <wp:simplePos x="0" y="0"/>
          <wp:positionH relativeFrom="margin">
            <wp:posOffset>304800</wp:posOffset>
          </wp:positionH>
          <wp:positionV relativeFrom="paragraph">
            <wp:posOffset>12700</wp:posOffset>
          </wp:positionV>
          <wp:extent cx="3111500" cy="1651000"/>
          <wp:effectExtent l="0" t="0" r="0" b="0"/>
          <wp:wrapTopAndBottom distT="0" dist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3111500" cy="1651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0266C"/>
    <w:multiLevelType w:val="multilevel"/>
    <w:tmpl w:val="807A3C84"/>
    <w:lvl w:ilvl="0">
      <w:start w:val="1"/>
      <w:numFmt w:val="upperLetter"/>
      <w:lvlText w:val="%1."/>
      <w:lvlJc w:val="left"/>
      <w:pPr>
        <w:ind w:left="360" w:firstLine="0"/>
      </w:pPr>
      <w:rPr>
        <w:rFonts w:ascii="Times New Roman" w:eastAsia="Times New Roman" w:hAnsi="Times New Roman" w:cs="Times New Roman"/>
        <w:b w:val="0"/>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E2351B1"/>
    <w:multiLevelType w:val="multilevel"/>
    <w:tmpl w:val="5FB4D9D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8A86864"/>
    <w:multiLevelType w:val="hybridMultilevel"/>
    <w:tmpl w:val="3B38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BF042E"/>
    <w:multiLevelType w:val="multilevel"/>
    <w:tmpl w:val="083C68F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227"/>
    <w:rsid w:val="000116D0"/>
    <w:rsid w:val="00024572"/>
    <w:rsid w:val="0003108A"/>
    <w:rsid w:val="000D4227"/>
    <w:rsid w:val="00121589"/>
    <w:rsid w:val="00127E5A"/>
    <w:rsid w:val="00392842"/>
    <w:rsid w:val="003E3F67"/>
    <w:rsid w:val="003F7580"/>
    <w:rsid w:val="00456018"/>
    <w:rsid w:val="00460801"/>
    <w:rsid w:val="00473E71"/>
    <w:rsid w:val="0049679C"/>
    <w:rsid w:val="00544055"/>
    <w:rsid w:val="00584E7A"/>
    <w:rsid w:val="005965B7"/>
    <w:rsid w:val="005B0BBF"/>
    <w:rsid w:val="00614100"/>
    <w:rsid w:val="00677A80"/>
    <w:rsid w:val="006C5D72"/>
    <w:rsid w:val="006D6590"/>
    <w:rsid w:val="00741FE3"/>
    <w:rsid w:val="00822CE7"/>
    <w:rsid w:val="0091065C"/>
    <w:rsid w:val="00941CAC"/>
    <w:rsid w:val="0095122A"/>
    <w:rsid w:val="00973307"/>
    <w:rsid w:val="00991260"/>
    <w:rsid w:val="00A258C5"/>
    <w:rsid w:val="00A47215"/>
    <w:rsid w:val="00A500C1"/>
    <w:rsid w:val="00A73301"/>
    <w:rsid w:val="00A7753F"/>
    <w:rsid w:val="00AD771F"/>
    <w:rsid w:val="00B471E4"/>
    <w:rsid w:val="00B642D5"/>
    <w:rsid w:val="00BF324D"/>
    <w:rsid w:val="00CA0B90"/>
    <w:rsid w:val="00CA40DD"/>
    <w:rsid w:val="00D762D7"/>
    <w:rsid w:val="00E720DB"/>
    <w:rsid w:val="00EC3119"/>
    <w:rsid w:val="00EC382E"/>
    <w:rsid w:val="00EE227F"/>
    <w:rsid w:val="00FC4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BF9E01-538D-45EF-8682-E369FB35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tabs>
        <w:tab w:val="left" w:pos="346"/>
      </w:tabs>
      <w:outlineLvl w:val="0"/>
    </w:pPr>
    <w:rPr>
      <w:sz w:val="24"/>
      <w:szCs w:val="24"/>
    </w:rPr>
  </w:style>
  <w:style w:type="paragraph" w:styleId="Heading2">
    <w:name w:val="heading 2"/>
    <w:basedOn w:val="Normal"/>
    <w:next w:val="Normal"/>
    <w:pPr>
      <w:keepNext/>
      <w:tabs>
        <w:tab w:val="left" w:pos="2160"/>
        <w:tab w:val="left" w:pos="2880"/>
      </w:tabs>
      <w:ind w:left="360" w:hanging="360"/>
      <w:outlineLvl w:val="1"/>
    </w:pPr>
    <w:rPr>
      <w:sz w:val="24"/>
      <w:szCs w:val="24"/>
      <w:u w:val="single"/>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5B0BBF"/>
    <w:rPr>
      <w:rFonts w:ascii="Tahoma" w:hAnsi="Tahoma" w:cs="Tahoma"/>
      <w:sz w:val="16"/>
      <w:szCs w:val="16"/>
    </w:rPr>
  </w:style>
  <w:style w:type="character" w:customStyle="1" w:styleId="BalloonTextChar">
    <w:name w:val="Balloon Text Char"/>
    <w:basedOn w:val="DefaultParagraphFont"/>
    <w:link w:val="BalloonText"/>
    <w:uiPriority w:val="99"/>
    <w:semiHidden/>
    <w:rsid w:val="005B0BBF"/>
    <w:rPr>
      <w:rFonts w:ascii="Tahoma" w:hAnsi="Tahoma" w:cs="Tahoma"/>
      <w:sz w:val="16"/>
      <w:szCs w:val="16"/>
    </w:rPr>
  </w:style>
  <w:style w:type="paragraph" w:styleId="ListParagraph">
    <w:name w:val="List Paragraph"/>
    <w:basedOn w:val="Normal"/>
    <w:uiPriority w:val="34"/>
    <w:qFormat/>
    <w:rsid w:val="00CA40DD"/>
    <w:pPr>
      <w:ind w:left="720"/>
      <w:contextualSpacing/>
    </w:pPr>
  </w:style>
  <w:style w:type="paragraph" w:styleId="Header">
    <w:name w:val="header"/>
    <w:basedOn w:val="Normal"/>
    <w:link w:val="HeaderChar"/>
    <w:uiPriority w:val="99"/>
    <w:unhideWhenUsed/>
    <w:rsid w:val="00941CAC"/>
    <w:pPr>
      <w:tabs>
        <w:tab w:val="center" w:pos="4680"/>
        <w:tab w:val="right" w:pos="9360"/>
      </w:tabs>
    </w:pPr>
  </w:style>
  <w:style w:type="character" w:customStyle="1" w:styleId="HeaderChar">
    <w:name w:val="Header Char"/>
    <w:basedOn w:val="DefaultParagraphFont"/>
    <w:link w:val="Header"/>
    <w:uiPriority w:val="99"/>
    <w:rsid w:val="00941CAC"/>
  </w:style>
  <w:style w:type="paragraph" w:styleId="Footer">
    <w:name w:val="footer"/>
    <w:basedOn w:val="Normal"/>
    <w:link w:val="FooterChar"/>
    <w:uiPriority w:val="99"/>
    <w:unhideWhenUsed/>
    <w:rsid w:val="00941CAC"/>
    <w:pPr>
      <w:tabs>
        <w:tab w:val="center" w:pos="4680"/>
        <w:tab w:val="right" w:pos="9360"/>
      </w:tabs>
    </w:pPr>
  </w:style>
  <w:style w:type="character" w:customStyle="1" w:styleId="FooterChar">
    <w:name w:val="Footer Char"/>
    <w:basedOn w:val="DefaultParagraphFont"/>
    <w:link w:val="Footer"/>
    <w:uiPriority w:val="99"/>
    <w:rsid w:val="00941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1195</Words>
  <Characters>6813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Drew Kaufmann</dc:creator>
  <cp:lastModifiedBy>Jennifer Shutter</cp:lastModifiedBy>
  <cp:revision>2</cp:revision>
  <cp:lastPrinted>2017-05-10T14:55:00Z</cp:lastPrinted>
  <dcterms:created xsi:type="dcterms:W3CDTF">2017-08-01T17:24:00Z</dcterms:created>
  <dcterms:modified xsi:type="dcterms:W3CDTF">2017-08-01T17:24:00Z</dcterms:modified>
</cp:coreProperties>
</file>